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CB5EFE">
        <w:rPr>
          <w:rFonts w:cstheme="minorHAnsi"/>
          <w:b/>
          <w:sz w:val="28"/>
          <w:szCs w:val="28"/>
          <w:u w:val="single"/>
        </w:rPr>
        <w:t>002/2020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CB5EFE">
        <w:rPr>
          <w:rFonts w:asciiTheme="minorHAnsi" w:hAnsiTheme="minorHAnsi" w:cstheme="minorHAnsi"/>
          <w:b/>
          <w:sz w:val="28"/>
          <w:szCs w:val="28"/>
        </w:rPr>
        <w:t>002/2020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B7CBD" w:rsidRPr="003B7CBD">
        <w:rPr>
          <w:rFonts w:asciiTheme="minorHAnsi" w:hAnsiTheme="minorHAnsi" w:cs="Arial"/>
          <w:sz w:val="28"/>
          <w:szCs w:val="28"/>
        </w:rPr>
        <w:t>Aceleradora Orgânica Consultoria em Marketing Ltda., CNPJ 21.472.277/0001-97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3B7CBD" w:rsidRPr="003B7CBD">
        <w:rPr>
          <w:rFonts w:asciiTheme="minorHAnsi" w:hAnsiTheme="minorHAnsi" w:cs="Arial"/>
          <w:sz w:val="28"/>
          <w:szCs w:val="28"/>
        </w:rPr>
        <w:t xml:space="preserve">Contratação de empresa especializada para ministrar a palestra “Desconstruindo Barreiras para Vencer a Crise”, durante o evento de Lançamento do 8º ciclo do Programa de Desenvolvimento da Gestão das Cooperativas – PDGC, realizado pelo Serviço Nacional de Aprendizagem do Cooperativismo em Minas Gerais – </w:t>
      </w:r>
      <w:proofErr w:type="spellStart"/>
      <w:r w:rsidR="003B7CBD" w:rsidRPr="003B7CBD">
        <w:rPr>
          <w:rFonts w:asciiTheme="minorHAnsi" w:hAnsiTheme="minorHAnsi" w:cs="Arial"/>
          <w:sz w:val="28"/>
          <w:szCs w:val="28"/>
        </w:rPr>
        <w:t>Sescoop</w:t>
      </w:r>
      <w:proofErr w:type="spellEnd"/>
      <w:r w:rsidR="003B7CBD" w:rsidRPr="003B7CBD">
        <w:rPr>
          <w:rFonts w:asciiTheme="minorHAnsi" w:hAnsiTheme="minorHAnsi" w:cs="Arial"/>
          <w:sz w:val="28"/>
          <w:szCs w:val="28"/>
        </w:rPr>
        <w:t>/MG, no dia 11 de fevereiro de 2020, no teatro Bradesco do Minas Tênis Clube, em Belo Horizonte/MG.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3B7CBD">
        <w:rPr>
          <w:rFonts w:asciiTheme="minorHAnsi" w:hAnsiTheme="minorHAnsi" w:cs="Calibri"/>
          <w:sz w:val="28"/>
          <w:szCs w:val="28"/>
        </w:rPr>
        <w:t>17.900,00 (dezessete mil e novecentos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="00D834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CB5EFE">
        <w:rPr>
          <w:rFonts w:asciiTheme="minorHAnsi" w:hAnsiTheme="minorHAnsi" w:cstheme="minorHAnsi"/>
          <w:color w:val="000000"/>
          <w:sz w:val="28"/>
          <w:szCs w:val="28"/>
        </w:rPr>
        <w:t>13 de janeiro de 2020</w:t>
      </w:r>
      <w:bookmarkStart w:id="0" w:name="_GoBack"/>
      <w:bookmarkEnd w:id="0"/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C4CEC"/>
    <w:rsid w:val="002D0A17"/>
    <w:rsid w:val="002E13A4"/>
    <w:rsid w:val="002E5669"/>
    <w:rsid w:val="003108F5"/>
    <w:rsid w:val="00372856"/>
    <w:rsid w:val="003B7CBD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1F65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C780D"/>
    <w:rsid w:val="008D0565"/>
    <w:rsid w:val="008D5D37"/>
    <w:rsid w:val="008E72CA"/>
    <w:rsid w:val="008F0112"/>
    <w:rsid w:val="008F752F"/>
    <w:rsid w:val="009019B7"/>
    <w:rsid w:val="0095775C"/>
    <w:rsid w:val="00960158"/>
    <w:rsid w:val="009B4877"/>
    <w:rsid w:val="009D180E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B5EFE"/>
    <w:rsid w:val="00CC4C2D"/>
    <w:rsid w:val="00CC5BD6"/>
    <w:rsid w:val="00CD1E09"/>
    <w:rsid w:val="00D1170D"/>
    <w:rsid w:val="00D24827"/>
    <w:rsid w:val="00D30B1C"/>
    <w:rsid w:val="00D57895"/>
    <w:rsid w:val="00D6414C"/>
    <w:rsid w:val="00D83408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5</cp:revision>
  <cp:lastPrinted>2020-01-13T18:49:00Z</cp:lastPrinted>
  <dcterms:created xsi:type="dcterms:W3CDTF">2020-01-13T18:49:00Z</dcterms:created>
  <dcterms:modified xsi:type="dcterms:W3CDTF">2020-01-14T18:11:00Z</dcterms:modified>
</cp:coreProperties>
</file>